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C1187" w14:textId="7247C3BA" w:rsidR="004456E5" w:rsidRPr="00472CD9" w:rsidRDefault="004456E5" w:rsidP="004456E5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472CD9">
        <w:rPr>
          <w:rFonts w:cs="Arial"/>
          <w:b/>
        </w:rPr>
        <w:t xml:space="preserve">ECON 136:  </w:t>
      </w:r>
      <w:r w:rsidR="00E33F0B">
        <w:rPr>
          <w:rFonts w:cs="Arial"/>
          <w:b/>
        </w:rPr>
        <w:t>Week 8</w:t>
      </w:r>
      <w:r w:rsidR="008773FB">
        <w:rPr>
          <w:rFonts w:cs="Arial"/>
          <w:b/>
        </w:rPr>
        <w:t xml:space="preserve">, </w:t>
      </w:r>
      <w:r w:rsidR="00E33F0B">
        <w:rPr>
          <w:rFonts w:cs="Arial"/>
          <w:b/>
        </w:rPr>
        <w:t>Monday</w:t>
      </w:r>
    </w:p>
    <w:p w14:paraId="1EE0F65A" w14:textId="77777777" w:rsidR="00E33F0B" w:rsidRPr="00E33F0B" w:rsidRDefault="00E33F0B" w:rsidP="00E33F0B">
      <w:pPr>
        <w:jc w:val="center"/>
        <w:rPr>
          <w:b/>
        </w:rPr>
      </w:pPr>
      <w:r w:rsidRPr="00E33F0B">
        <w:rPr>
          <w:b/>
        </w:rPr>
        <w:t>Solving Externality and Public Goods Problems</w:t>
      </w:r>
    </w:p>
    <w:p w14:paraId="4C9B3BBC" w14:textId="77777777" w:rsidR="00DC3B06" w:rsidRDefault="00DC3B06" w:rsidP="00214320">
      <w:pPr>
        <w:jc w:val="center"/>
        <w:rPr>
          <w:b/>
        </w:rPr>
      </w:pPr>
    </w:p>
    <w:p w14:paraId="09403135" w14:textId="01CED7B2" w:rsidR="00EE65A7" w:rsidRDefault="00EE65A7" w:rsidP="00593EAF"/>
    <w:p w14:paraId="20EAF6E0" w14:textId="77777777" w:rsidR="0026067D" w:rsidRDefault="0026067D" w:rsidP="000F6EF3"/>
    <w:p w14:paraId="0631CD86" w14:textId="76E949CF" w:rsidR="00ED36AA" w:rsidRPr="00ED36AA" w:rsidRDefault="00ED36AA" w:rsidP="00ED36AA">
      <w:r w:rsidRPr="00ED36AA">
        <w:t>1) (</w:t>
      </w:r>
      <w:r w:rsidR="00682D5F">
        <w:t>Building on the externality problem f</w:t>
      </w:r>
      <w:r w:rsidRPr="00ED36AA">
        <w:t>rom Monday):  Suppose the demand for oil is given by P</w:t>
      </w:r>
      <w:r w:rsidRPr="00ED36AA">
        <w:rPr>
          <w:vertAlign w:val="superscript"/>
        </w:rPr>
        <w:t>D</w:t>
      </w:r>
      <w:r w:rsidRPr="00ED36AA">
        <w:t xml:space="preserve"> = 90 – 0.5Q in millions of barrels and that the marginal private cost of producing oil is P</w:t>
      </w:r>
      <w:r w:rsidRPr="00ED36AA">
        <w:rPr>
          <w:vertAlign w:val="superscript"/>
        </w:rPr>
        <w:t>S</w:t>
      </w:r>
      <w:r w:rsidRPr="00ED36AA">
        <w:t xml:space="preserve"> = 10 + 0.3Q.  A toxic byproduct of oil drilling causes a marginal external cost of  0.2Q.   Draw an appropriate diagram to illustrate and use algebra to confirm that</w:t>
      </w:r>
    </w:p>
    <w:p w14:paraId="3FA63877" w14:textId="77777777" w:rsidR="00ED36AA" w:rsidRPr="00ED36AA" w:rsidRDefault="00ED36AA" w:rsidP="00ED36AA"/>
    <w:p w14:paraId="66D0FC34" w14:textId="77777777" w:rsidR="00ED36AA" w:rsidRPr="00ED36AA" w:rsidRDefault="00ED36AA" w:rsidP="00ED36AA">
      <w:r w:rsidRPr="00ED36AA">
        <w:t>a) the market equilibrium will yield 100 million barrels of oil at a price of  $40/barrel;</w:t>
      </w:r>
    </w:p>
    <w:p w14:paraId="4B3623DE" w14:textId="77777777" w:rsidR="00ED36AA" w:rsidRDefault="00ED36AA" w:rsidP="00ED36AA"/>
    <w:p w14:paraId="770ACDC4" w14:textId="77777777" w:rsidR="00ED36AA" w:rsidRDefault="00ED36AA" w:rsidP="00ED36AA"/>
    <w:p w14:paraId="7484DB66" w14:textId="60E04945" w:rsidR="00ED36AA" w:rsidRDefault="00ED36AA" w:rsidP="00ED36AA">
      <w:r w:rsidRPr="00ED36AA">
        <w:t>b) the socially efficient (MSC = MSB) output is 80 million barrels</w:t>
      </w:r>
    </w:p>
    <w:p w14:paraId="27E1DA5B" w14:textId="77777777" w:rsidR="00ED36AA" w:rsidRDefault="00ED36AA" w:rsidP="00ED36AA"/>
    <w:p w14:paraId="1E82AA1B" w14:textId="77777777" w:rsidR="00ED36AA" w:rsidRDefault="00ED36AA" w:rsidP="00ED36AA"/>
    <w:p w14:paraId="6615038C" w14:textId="77777777" w:rsidR="00ED36AA" w:rsidRPr="00ED36AA" w:rsidRDefault="00ED36AA" w:rsidP="00ED36AA">
      <w:r w:rsidRPr="00ED36AA">
        <w:t>c) the deadweight loss associated with the market equilibrium is $200 million.</w:t>
      </w:r>
    </w:p>
    <w:p w14:paraId="4F35EEFF" w14:textId="77777777" w:rsidR="00ED36AA" w:rsidRPr="00ED36AA" w:rsidRDefault="00ED36AA" w:rsidP="00ED36AA"/>
    <w:p w14:paraId="631E7E02" w14:textId="77777777" w:rsidR="00ED36AA" w:rsidRPr="00ED36AA" w:rsidRDefault="00ED36AA" w:rsidP="00ED36AA"/>
    <w:p w14:paraId="23D4F69C" w14:textId="77777777" w:rsidR="00ED36AA" w:rsidRPr="00ED36AA" w:rsidRDefault="00ED36AA" w:rsidP="00ED36AA"/>
    <w:p w14:paraId="3C057705" w14:textId="77777777" w:rsidR="00ED36AA" w:rsidRPr="00ED36AA" w:rsidRDefault="00ED36AA" w:rsidP="00ED36AA"/>
    <w:p w14:paraId="38B3C512" w14:textId="77777777" w:rsidR="00ED36AA" w:rsidRPr="00ED36AA" w:rsidRDefault="00ED36AA" w:rsidP="00ED36AA"/>
    <w:p w14:paraId="639C1D9A" w14:textId="77777777" w:rsidR="00ED36AA" w:rsidRPr="00ED36AA" w:rsidRDefault="00ED36AA" w:rsidP="00ED36AA"/>
    <w:p w14:paraId="1767C318" w14:textId="77777777" w:rsidR="00ED36AA" w:rsidRDefault="00ED36AA" w:rsidP="00ED36AA"/>
    <w:p w14:paraId="02B44032" w14:textId="77777777" w:rsidR="00ED36AA" w:rsidRDefault="00ED36AA" w:rsidP="00ED36AA"/>
    <w:p w14:paraId="580F74C9" w14:textId="77777777" w:rsidR="00ED36AA" w:rsidRDefault="00ED36AA" w:rsidP="00ED36AA"/>
    <w:p w14:paraId="77288385" w14:textId="75BEF3A2" w:rsidR="00ED36AA" w:rsidRPr="00ED36AA" w:rsidRDefault="00ED36AA" w:rsidP="00ED36AA">
      <w:r>
        <w:t xml:space="preserve">d) Suppose the </w:t>
      </w:r>
      <w:r w:rsidR="00850B23">
        <w:t>government imposed a tax of  $1</w:t>
      </w:r>
      <w:r>
        <w:t>6</w:t>
      </w:r>
      <w:r w:rsidR="00850B23">
        <w:t>.</w:t>
      </w:r>
      <w:r>
        <w:t>0</w:t>
      </w:r>
      <w:r w:rsidR="00850B23">
        <w:t>0</w:t>
      </w:r>
      <w:r>
        <w:t xml:space="preserve"> per barrel of oil sold.   What would be the new market equilibrium and what would be the size of the deadweight loss?</w:t>
      </w:r>
    </w:p>
    <w:p w14:paraId="1E4B7A1C" w14:textId="77777777" w:rsidR="00ED36AA" w:rsidRDefault="00ED36AA"/>
    <w:p w14:paraId="509849B4" w14:textId="77777777" w:rsidR="00ED36AA" w:rsidRDefault="00ED36AA"/>
    <w:p w14:paraId="7D506DCE" w14:textId="77777777" w:rsidR="00ED36AA" w:rsidRDefault="00ED36AA"/>
    <w:p w14:paraId="11917BDD" w14:textId="77777777" w:rsidR="00ED36AA" w:rsidRDefault="00ED36AA"/>
    <w:p w14:paraId="154982DD" w14:textId="77777777" w:rsidR="00ED36AA" w:rsidRDefault="00ED36AA"/>
    <w:p w14:paraId="402E06E4" w14:textId="77777777" w:rsidR="00ED36AA" w:rsidRDefault="00ED36AA"/>
    <w:p w14:paraId="0E3E7808" w14:textId="77777777" w:rsidR="00C6054D" w:rsidRDefault="00ED36AA">
      <w:r>
        <w:t xml:space="preserve">e) Suppose the government required producers of oil to use a non-toxic </w:t>
      </w:r>
      <w:r w:rsidR="00513F63">
        <w:t xml:space="preserve">drilling process, which would eliminate the </w:t>
      </w:r>
      <w:r w:rsidR="00682D5F">
        <w:t xml:space="preserve">externality but result in MPC = </w:t>
      </w:r>
      <w:r w:rsidR="00682D5F" w:rsidRPr="00ED36AA">
        <w:t>P</w:t>
      </w:r>
      <w:r w:rsidR="00682D5F" w:rsidRPr="00ED36AA">
        <w:rPr>
          <w:vertAlign w:val="superscript"/>
        </w:rPr>
        <w:t>S</w:t>
      </w:r>
      <w:r w:rsidR="00682D5F">
        <w:t xml:space="preserve"> = 6 + 0.9</w:t>
      </w:r>
      <w:r w:rsidR="00682D5F" w:rsidRPr="00ED36AA">
        <w:t>Q</w:t>
      </w:r>
      <w:r w:rsidR="00682D5F">
        <w:t xml:space="preserve"> </w:t>
      </w:r>
      <w:r w:rsidR="00513F63">
        <w:t>.   I claim that this would res</w:t>
      </w:r>
      <w:r w:rsidR="00682D5F">
        <w:t>ult in a deadweight loss of $50 million from underproduction of oil</w:t>
      </w:r>
      <w:r w:rsidR="00513F63">
        <w:t>.</w:t>
      </w:r>
      <w:r w:rsidR="00682D5F">
        <w:t xml:space="preserve">  </w:t>
      </w:r>
      <w:r w:rsidR="00513F63">
        <w:t>Explain my reasoning.</w:t>
      </w:r>
    </w:p>
    <w:p w14:paraId="53F91265" w14:textId="77777777" w:rsidR="00C6054D" w:rsidRDefault="00C6054D"/>
    <w:p w14:paraId="15438F3A" w14:textId="77777777" w:rsidR="00C6054D" w:rsidRDefault="00C6054D"/>
    <w:p w14:paraId="5BDA5213" w14:textId="77777777" w:rsidR="00C6054D" w:rsidRDefault="00C6054D"/>
    <w:p w14:paraId="618B90F8" w14:textId="77777777" w:rsidR="00C6054D" w:rsidRDefault="00C6054D"/>
    <w:p w14:paraId="424573C7" w14:textId="77777777" w:rsidR="00C6054D" w:rsidRDefault="00C6054D"/>
    <w:p w14:paraId="7D777287" w14:textId="77777777" w:rsidR="00C6054D" w:rsidRDefault="00C6054D"/>
    <w:p w14:paraId="6A71B20E" w14:textId="77777777" w:rsidR="00C6054D" w:rsidRDefault="00C6054D"/>
    <w:p w14:paraId="26C8BD98" w14:textId="77777777" w:rsidR="00C6054D" w:rsidRDefault="00C6054D"/>
    <w:p w14:paraId="648E894C" w14:textId="16AD73DF" w:rsidR="00ED36AA" w:rsidRDefault="00ED36AA">
      <w:r>
        <w:br w:type="page"/>
      </w:r>
    </w:p>
    <w:p w14:paraId="4B1CD7FF" w14:textId="376C585F" w:rsidR="00ED36AA" w:rsidRPr="00ED36AA" w:rsidRDefault="00ED36AA" w:rsidP="00ED36AA">
      <w:r w:rsidRPr="00ED36AA">
        <w:lastRenderedPageBreak/>
        <w:t xml:space="preserve">2) </w:t>
      </w:r>
      <w:r w:rsidR="00682D5F">
        <w:t xml:space="preserve">(Building on the public goods problem from </w:t>
      </w:r>
      <w:r w:rsidR="00850B23">
        <w:t xml:space="preserve">the </w:t>
      </w:r>
      <w:r w:rsidR="00682D5F">
        <w:t>Wednesday</w:t>
      </w:r>
      <w:r w:rsidR="00850B23">
        <w:t xml:space="preserve"> before Break</w:t>
      </w:r>
      <w:r>
        <w:t xml:space="preserve">) </w:t>
      </w:r>
      <w:r w:rsidRPr="00ED36AA">
        <w:t>Suppose there are 3 consumers of a public good</w:t>
      </w:r>
      <w:r w:rsidR="00820A38">
        <w:t xml:space="preserve"> (e.g., pollution abatement)</w:t>
      </w:r>
    </w:p>
    <w:p w14:paraId="2C972C87" w14:textId="77777777" w:rsidR="00ED36AA" w:rsidRPr="00ED36AA" w:rsidRDefault="00ED36AA" w:rsidP="00ED36AA"/>
    <w:p w14:paraId="3E93F72F" w14:textId="77777777" w:rsidR="00ED36AA" w:rsidRPr="00ED36AA" w:rsidRDefault="00ED36AA" w:rsidP="00ED36AA">
      <w:r w:rsidRPr="00ED36AA">
        <w:tab/>
        <w:t>MB</w:t>
      </w:r>
      <w:r w:rsidRPr="00ED36AA">
        <w:rPr>
          <w:vertAlign w:val="subscript"/>
        </w:rPr>
        <w:t>1</w:t>
      </w:r>
      <w:r w:rsidRPr="00ED36AA">
        <w:t xml:space="preserve"> = 60 – Q</w:t>
      </w:r>
    </w:p>
    <w:p w14:paraId="4D7E8C22" w14:textId="77777777" w:rsidR="00ED36AA" w:rsidRPr="00ED36AA" w:rsidRDefault="00ED36AA" w:rsidP="00ED36AA">
      <w:r w:rsidRPr="00ED36AA">
        <w:tab/>
        <w:t>MB</w:t>
      </w:r>
      <w:r w:rsidRPr="00ED36AA">
        <w:rPr>
          <w:vertAlign w:val="subscript"/>
        </w:rPr>
        <w:t>2</w:t>
      </w:r>
      <w:r w:rsidRPr="00ED36AA">
        <w:t xml:space="preserve"> = 100 – Q</w:t>
      </w:r>
    </w:p>
    <w:p w14:paraId="0AD2C7D3" w14:textId="77777777" w:rsidR="00ED36AA" w:rsidRPr="00ED36AA" w:rsidRDefault="00ED36AA" w:rsidP="00ED36AA">
      <w:r w:rsidRPr="00ED36AA">
        <w:tab/>
        <w:t>MB</w:t>
      </w:r>
      <w:r w:rsidRPr="00ED36AA">
        <w:rPr>
          <w:vertAlign w:val="subscript"/>
        </w:rPr>
        <w:t>3</w:t>
      </w:r>
      <w:r w:rsidRPr="00ED36AA">
        <w:t xml:space="preserve"> = 140 – Q</w:t>
      </w:r>
    </w:p>
    <w:p w14:paraId="5348AA77" w14:textId="77777777" w:rsidR="00ED36AA" w:rsidRPr="00ED36AA" w:rsidRDefault="00ED36AA" w:rsidP="00ED36AA"/>
    <w:p w14:paraId="25C075A4" w14:textId="3B78B199" w:rsidR="00ED36AA" w:rsidRPr="00ED36AA" w:rsidRDefault="00ED36AA" w:rsidP="00ED36AA">
      <w:r>
        <w:t xml:space="preserve">a) </w:t>
      </w:r>
      <w:r w:rsidRPr="00ED36AA">
        <w:t>Carefully draw the diagram showing that</w:t>
      </w:r>
    </w:p>
    <w:p w14:paraId="636DE952" w14:textId="77777777" w:rsidR="00ED36AA" w:rsidRPr="00ED36AA" w:rsidRDefault="00ED36AA" w:rsidP="00ED36AA"/>
    <w:p w14:paraId="0A9CD957" w14:textId="77777777" w:rsidR="00ED36AA" w:rsidRPr="00ED36AA" w:rsidRDefault="00ED36AA" w:rsidP="00ED36AA">
      <w:r w:rsidRPr="00ED36AA">
        <w:tab/>
        <w:t xml:space="preserve"> MSB = </w:t>
      </w:r>
      <w:r w:rsidRPr="00ED36AA">
        <w:tab/>
        <w:t>300 – 3Q, for Q &lt; 60</w:t>
      </w:r>
    </w:p>
    <w:p w14:paraId="3E4A9D52" w14:textId="77777777" w:rsidR="00ED36AA" w:rsidRPr="00ED36AA" w:rsidRDefault="00ED36AA" w:rsidP="00ED36AA">
      <w:r w:rsidRPr="00ED36AA">
        <w:tab/>
      </w:r>
      <w:r w:rsidRPr="00ED36AA">
        <w:tab/>
      </w:r>
      <w:r w:rsidRPr="00ED36AA">
        <w:tab/>
        <w:t>240 – 2Q, for 60 &lt; Q &lt; 100</w:t>
      </w:r>
    </w:p>
    <w:p w14:paraId="4F822DE7" w14:textId="77777777" w:rsidR="00ED36AA" w:rsidRPr="00ED36AA" w:rsidRDefault="00ED36AA" w:rsidP="00ED36AA">
      <w:r w:rsidRPr="00ED36AA">
        <w:tab/>
      </w:r>
      <w:r w:rsidRPr="00ED36AA">
        <w:tab/>
      </w:r>
      <w:r w:rsidRPr="00ED36AA">
        <w:tab/>
        <w:t>140 – Q, for 100 &lt; Q &lt; 140</w:t>
      </w:r>
    </w:p>
    <w:p w14:paraId="5027CBF6" w14:textId="77777777" w:rsidR="00ED36AA" w:rsidRPr="00ED36AA" w:rsidRDefault="00ED36AA" w:rsidP="00ED36AA"/>
    <w:p w14:paraId="21C87C6D" w14:textId="20421CAA" w:rsidR="00ED36AA" w:rsidRPr="00ED36AA" w:rsidRDefault="00ED36AA" w:rsidP="00ED36AA">
      <w:r>
        <w:t xml:space="preserve">b) </w:t>
      </w:r>
      <w:r w:rsidRPr="00ED36AA">
        <w:t>If MC = 180, confirm that the socially optimal level of the public good is Q = 40.</w:t>
      </w:r>
    </w:p>
    <w:p w14:paraId="1D3BD2BE" w14:textId="3B17716F" w:rsidR="00ED36AA" w:rsidRDefault="00ED36AA" w:rsidP="000F6EF3"/>
    <w:p w14:paraId="3FAB9BA1" w14:textId="77777777" w:rsidR="00ED36AA" w:rsidRPr="00ED36AA" w:rsidRDefault="00ED36AA" w:rsidP="00ED36AA"/>
    <w:p w14:paraId="4957071C" w14:textId="77777777" w:rsidR="00ED36AA" w:rsidRPr="00ED36AA" w:rsidRDefault="00ED36AA" w:rsidP="00ED36AA"/>
    <w:p w14:paraId="062D03C6" w14:textId="77777777" w:rsidR="00ED36AA" w:rsidRPr="00ED36AA" w:rsidRDefault="00ED36AA" w:rsidP="00ED36AA"/>
    <w:p w14:paraId="16FDD060" w14:textId="77777777" w:rsidR="00ED36AA" w:rsidRPr="00ED36AA" w:rsidRDefault="00ED36AA" w:rsidP="00ED36AA"/>
    <w:p w14:paraId="1BCDDCAF" w14:textId="77777777" w:rsidR="00ED36AA" w:rsidRPr="00ED36AA" w:rsidRDefault="00ED36AA" w:rsidP="00ED36AA"/>
    <w:p w14:paraId="37488D09" w14:textId="77777777" w:rsidR="00ED36AA" w:rsidRPr="00ED36AA" w:rsidRDefault="00ED36AA" w:rsidP="00ED36AA"/>
    <w:p w14:paraId="36AD1667" w14:textId="55C3EF77" w:rsidR="00ED36AA" w:rsidRPr="00ED36AA" w:rsidRDefault="00ED36AA" w:rsidP="00ED36AA">
      <w:r>
        <w:t xml:space="preserve">c) Calculate each person’s </w:t>
      </w:r>
      <w:r w:rsidR="00820A38">
        <w:t>total benefit from being able to consume</w:t>
      </w:r>
      <w:r>
        <w:t xml:space="preserve"> 40 unit of the public good.</w:t>
      </w:r>
    </w:p>
    <w:p w14:paraId="0D678485" w14:textId="29414CF4" w:rsidR="00ED36AA" w:rsidRDefault="00ED36AA" w:rsidP="00ED36AA"/>
    <w:p w14:paraId="4931F6D2" w14:textId="77777777" w:rsidR="00ED36AA" w:rsidRDefault="00ED36AA" w:rsidP="00ED36AA"/>
    <w:p w14:paraId="14B600BF" w14:textId="77777777" w:rsidR="00ED36AA" w:rsidRDefault="00ED36AA" w:rsidP="00ED36AA"/>
    <w:p w14:paraId="254756D6" w14:textId="77777777" w:rsidR="00ED36AA" w:rsidRDefault="00ED36AA" w:rsidP="00ED36AA"/>
    <w:p w14:paraId="3CDB131A" w14:textId="77777777" w:rsidR="00ED36AA" w:rsidRDefault="00ED36AA" w:rsidP="00ED36AA"/>
    <w:p w14:paraId="1CD6A963" w14:textId="26657BCF" w:rsidR="00ED36AA" w:rsidRDefault="00ED36AA" w:rsidP="00ED36AA"/>
    <w:p w14:paraId="545308DF" w14:textId="54B18768" w:rsidR="00820A38" w:rsidRDefault="00820A38" w:rsidP="00ED36AA">
      <w:r>
        <w:t>d) If each person were taxed equally to cover the cost of the public good, which consumers gain and which consumers lose from the provision of the public good?</w:t>
      </w:r>
    </w:p>
    <w:p w14:paraId="39A48D47" w14:textId="77777777" w:rsidR="00820A38" w:rsidRDefault="00820A38" w:rsidP="00ED36AA"/>
    <w:p w14:paraId="78CCB73A" w14:textId="77777777" w:rsidR="00820A38" w:rsidRDefault="00820A38" w:rsidP="00ED36AA"/>
    <w:p w14:paraId="609E357D" w14:textId="77777777" w:rsidR="00820A38" w:rsidRDefault="00820A38" w:rsidP="00ED36AA"/>
    <w:p w14:paraId="3076DB58" w14:textId="77777777" w:rsidR="00820A38" w:rsidRDefault="00820A38" w:rsidP="00ED36AA"/>
    <w:p w14:paraId="5AC99E20" w14:textId="77777777" w:rsidR="00820A38" w:rsidRDefault="00820A38" w:rsidP="00ED36AA"/>
    <w:p w14:paraId="50EF7A95" w14:textId="77777777" w:rsidR="00C6054D" w:rsidRDefault="00C6054D">
      <w:r>
        <w:br w:type="page"/>
      </w:r>
    </w:p>
    <w:p w14:paraId="274DDAF5" w14:textId="0123AEA4" w:rsidR="00820A38" w:rsidRDefault="008C44D4" w:rsidP="00ED36AA">
      <w:r>
        <w:t>e</w:t>
      </w:r>
      <w:r w:rsidR="00820A38">
        <w:t>) Suppose the government provides a second public good at total cost of 1800 and that the total benefits to</w:t>
      </w:r>
      <w:r>
        <w:t xml:space="preserve"> our three consumers are</w:t>
      </w:r>
    </w:p>
    <w:p w14:paraId="49A9ECC3" w14:textId="77777777" w:rsidR="008C44D4" w:rsidRDefault="008C44D4" w:rsidP="00ED36AA"/>
    <w:p w14:paraId="139CB396" w14:textId="06BF1F93" w:rsidR="008C44D4" w:rsidRDefault="008C44D4" w:rsidP="00ED36AA">
      <w:r>
        <w:tab/>
        <w:t>TB1</w:t>
      </w:r>
      <w:r>
        <w:tab/>
        <w:t>= 4200</w:t>
      </w:r>
    </w:p>
    <w:p w14:paraId="7DA2485F" w14:textId="23DF037C" w:rsidR="008C44D4" w:rsidRDefault="008C44D4" w:rsidP="00ED36AA">
      <w:r>
        <w:tab/>
        <w:t>TB2</w:t>
      </w:r>
      <w:r>
        <w:tab/>
        <w:t>= 2400</w:t>
      </w:r>
    </w:p>
    <w:p w14:paraId="29905D5A" w14:textId="277B5DF9" w:rsidR="008C44D4" w:rsidRDefault="008C44D4" w:rsidP="00ED36AA">
      <w:r>
        <w:tab/>
        <w:t>TB3</w:t>
      </w:r>
      <w:r>
        <w:tab/>
        <w:t>= 3600</w:t>
      </w:r>
    </w:p>
    <w:p w14:paraId="3D95661E" w14:textId="77777777" w:rsidR="008C44D4" w:rsidRDefault="008C44D4" w:rsidP="00ED36AA"/>
    <w:p w14:paraId="0119E5E9" w14:textId="47E3EB49" w:rsidR="008C44D4" w:rsidRDefault="008C44D4" w:rsidP="008C44D4">
      <w:r>
        <w:t>If each person were taxed equally to cover the cost of the two public goods, which consumers gain and which consumers lose from the provision of the two public goods together?</w:t>
      </w:r>
    </w:p>
    <w:p w14:paraId="5995D2F1" w14:textId="77777777" w:rsidR="008C44D4" w:rsidRDefault="008C44D4" w:rsidP="008C44D4"/>
    <w:p w14:paraId="42D0E177" w14:textId="060ECEA3" w:rsidR="008C44D4" w:rsidRDefault="008C44D4" w:rsidP="008C44D4"/>
    <w:p w14:paraId="1742F274" w14:textId="77777777" w:rsidR="00C6054D" w:rsidRDefault="00C6054D" w:rsidP="008C44D4"/>
    <w:p w14:paraId="7E5C07B5" w14:textId="77777777" w:rsidR="00C6054D" w:rsidRDefault="00C6054D" w:rsidP="008C44D4"/>
    <w:p w14:paraId="2BA0941B" w14:textId="77777777" w:rsidR="00C6054D" w:rsidRDefault="00C6054D" w:rsidP="008C44D4"/>
    <w:p w14:paraId="4A5E9245" w14:textId="77777777" w:rsidR="00C6054D" w:rsidRDefault="00C6054D" w:rsidP="008C44D4"/>
    <w:p w14:paraId="291E3F54" w14:textId="77777777" w:rsidR="00C6054D" w:rsidRDefault="00C6054D" w:rsidP="008C44D4"/>
    <w:p w14:paraId="08704054" w14:textId="77777777" w:rsidR="00C6054D" w:rsidRDefault="00C6054D" w:rsidP="008C44D4"/>
    <w:p w14:paraId="55607C94" w14:textId="77777777" w:rsidR="00C6054D" w:rsidRDefault="00C6054D" w:rsidP="008C44D4"/>
    <w:p w14:paraId="71981E18" w14:textId="77777777" w:rsidR="00C6054D" w:rsidRDefault="00C6054D" w:rsidP="008C44D4"/>
    <w:p w14:paraId="73C760DF" w14:textId="77777777" w:rsidR="00C6054D" w:rsidRDefault="00C6054D" w:rsidP="008C44D4"/>
    <w:p w14:paraId="456093C3" w14:textId="77777777" w:rsidR="001E7A98" w:rsidRDefault="001E7A98">
      <w:r>
        <w:br w:type="page"/>
      </w:r>
    </w:p>
    <w:p w14:paraId="42DC496A" w14:textId="0D606071" w:rsidR="00C6054D" w:rsidRDefault="00C6054D" w:rsidP="008C44D4">
      <w:r>
        <w:t>3) I’ve described responding to the externality problem as a public good.   Consider more generally strategies for abating pollution.</w:t>
      </w:r>
    </w:p>
    <w:p w14:paraId="6708F6F2" w14:textId="77777777" w:rsidR="00C6054D" w:rsidRDefault="00C6054D" w:rsidP="008C44D4"/>
    <w:p w14:paraId="567A4FD1" w14:textId="77777777" w:rsidR="00C6054D" w:rsidRDefault="00C6054D" w:rsidP="008C44D4"/>
    <w:p w14:paraId="2D54DBEB" w14:textId="16903204" w:rsidR="00C6054D" w:rsidRDefault="00C6054D" w:rsidP="008C44D4">
      <w:r>
        <w:t>What’s the marginal benefit of pollution abatement?</w:t>
      </w:r>
    </w:p>
    <w:p w14:paraId="66DF10B1" w14:textId="77777777" w:rsidR="00C6054D" w:rsidRDefault="00C6054D" w:rsidP="008C44D4"/>
    <w:p w14:paraId="34DB8385" w14:textId="77777777" w:rsidR="00C6054D" w:rsidRDefault="00C6054D" w:rsidP="008C44D4"/>
    <w:p w14:paraId="64514467" w14:textId="77777777" w:rsidR="00C6054D" w:rsidRDefault="00C6054D" w:rsidP="008C44D4"/>
    <w:p w14:paraId="1CBA2160" w14:textId="77777777" w:rsidR="00C6054D" w:rsidRDefault="00C6054D" w:rsidP="008C44D4"/>
    <w:p w14:paraId="2B9F2051" w14:textId="558D657C" w:rsidR="00C6054D" w:rsidRDefault="00C6054D" w:rsidP="008C44D4">
      <w:r>
        <w:t>What’s the marginal cost?</w:t>
      </w:r>
    </w:p>
    <w:p w14:paraId="363E082E" w14:textId="77777777" w:rsidR="00C6054D" w:rsidRDefault="00C6054D" w:rsidP="008C44D4"/>
    <w:p w14:paraId="04CC8CDA" w14:textId="77777777" w:rsidR="00C6054D" w:rsidRDefault="00C6054D" w:rsidP="008C44D4"/>
    <w:p w14:paraId="36444D41" w14:textId="77777777" w:rsidR="00C6054D" w:rsidRDefault="00C6054D" w:rsidP="008C44D4"/>
    <w:p w14:paraId="75548A15" w14:textId="77777777" w:rsidR="00C6054D" w:rsidRDefault="00C6054D" w:rsidP="008C44D4"/>
    <w:p w14:paraId="47422ECE" w14:textId="77777777" w:rsidR="00C6054D" w:rsidRDefault="00C6054D" w:rsidP="008C44D4"/>
    <w:p w14:paraId="510A7352" w14:textId="77777777" w:rsidR="00C6054D" w:rsidRDefault="00C6054D" w:rsidP="008C44D4"/>
    <w:p w14:paraId="251168F9" w14:textId="77777777" w:rsidR="001E7A98" w:rsidRDefault="001E7A98" w:rsidP="008C44D4"/>
    <w:p w14:paraId="27F4D6B9" w14:textId="77777777" w:rsidR="001E7A98" w:rsidRDefault="001E7A98" w:rsidP="008C44D4"/>
    <w:p w14:paraId="76DE4EDF" w14:textId="77777777" w:rsidR="001E7A98" w:rsidRDefault="001E7A98" w:rsidP="008C44D4"/>
    <w:p w14:paraId="4984AEC8" w14:textId="77777777" w:rsidR="001E7A98" w:rsidRDefault="001E7A98" w:rsidP="008C44D4"/>
    <w:p w14:paraId="02320C8C" w14:textId="77777777" w:rsidR="001E7A98" w:rsidRDefault="001E7A98" w:rsidP="008C44D4"/>
    <w:p w14:paraId="5517FAD3" w14:textId="77777777" w:rsidR="001E7A98" w:rsidRDefault="001E7A98" w:rsidP="008C44D4"/>
    <w:p w14:paraId="13FE51B1" w14:textId="77777777" w:rsidR="001E7A98" w:rsidRDefault="001E7A98" w:rsidP="008C44D4"/>
    <w:p w14:paraId="1E90A009" w14:textId="77777777" w:rsidR="001E7A98" w:rsidRDefault="001E7A98" w:rsidP="008C44D4"/>
    <w:p w14:paraId="2D583D9B" w14:textId="77777777" w:rsidR="001E7A98" w:rsidRDefault="001E7A98" w:rsidP="008C44D4"/>
    <w:p w14:paraId="2D402FF6" w14:textId="77777777" w:rsidR="001E7A98" w:rsidRDefault="001E7A98" w:rsidP="008C44D4"/>
    <w:p w14:paraId="127CC33E" w14:textId="77777777" w:rsidR="001E7A98" w:rsidRDefault="001E7A98" w:rsidP="008C44D4"/>
    <w:p w14:paraId="18F6EC81" w14:textId="6EAECE0C" w:rsidR="00C6054D" w:rsidRDefault="00DB32EA" w:rsidP="008C44D4">
      <w:bookmarkStart w:id="0" w:name="_GoBack"/>
      <w:bookmarkEnd w:id="0"/>
      <w:r>
        <w:t>What strategies might the government use to approximate the economically efficient level of pollution abatement?</w:t>
      </w:r>
    </w:p>
    <w:p w14:paraId="12A77EFF" w14:textId="77777777" w:rsidR="00C6054D" w:rsidRDefault="00C6054D" w:rsidP="008C44D4"/>
    <w:p w14:paraId="528703A3" w14:textId="77777777" w:rsidR="00850B23" w:rsidRDefault="00850B23" w:rsidP="008C44D4"/>
    <w:p w14:paraId="20A356DD" w14:textId="77777777" w:rsidR="00850B23" w:rsidRDefault="00850B23" w:rsidP="008C44D4"/>
    <w:p w14:paraId="35481D2D" w14:textId="77777777" w:rsidR="00850B23" w:rsidRDefault="00850B23" w:rsidP="008C44D4"/>
    <w:p w14:paraId="2A94065D" w14:textId="77777777" w:rsidR="00850B23" w:rsidRDefault="00850B23" w:rsidP="008C44D4"/>
    <w:p w14:paraId="0BC4EE69" w14:textId="77777777" w:rsidR="00850B23" w:rsidRPr="00ED36AA" w:rsidRDefault="00850B23" w:rsidP="008C44D4"/>
    <w:sectPr w:rsidR="00850B23" w:rsidRPr="00ED36AA" w:rsidSect="004F320A">
      <w:footerReference w:type="even" r:id="rId9"/>
      <w:footerReference w:type="default" r:id="rId10"/>
      <w:type w:val="continuous"/>
      <w:pgSz w:w="12240" w:h="15840"/>
      <w:pgMar w:top="1440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2832F" w14:textId="77777777" w:rsidR="00DB32EA" w:rsidRDefault="00DB32EA" w:rsidP="00125583">
      <w:r>
        <w:separator/>
      </w:r>
    </w:p>
  </w:endnote>
  <w:endnote w:type="continuationSeparator" w:id="0">
    <w:p w14:paraId="1281D6D8" w14:textId="77777777" w:rsidR="00DB32EA" w:rsidRDefault="00DB32EA" w:rsidP="0012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CA776" w14:textId="77777777" w:rsidR="00DB32EA" w:rsidRDefault="00DB32EA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9F29A" w14:textId="77777777" w:rsidR="00DB32EA" w:rsidRDefault="00DB32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767BF" w14:textId="77777777" w:rsidR="00DB32EA" w:rsidRDefault="00DB32EA" w:rsidP="001255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7A98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279337" w14:textId="77777777" w:rsidR="00DB32EA" w:rsidRDefault="00DB32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35DD" w14:textId="77777777" w:rsidR="00DB32EA" w:rsidRDefault="00DB32EA" w:rsidP="00125583">
      <w:r>
        <w:separator/>
      </w:r>
    </w:p>
  </w:footnote>
  <w:footnote w:type="continuationSeparator" w:id="0">
    <w:p w14:paraId="0FC4035E" w14:textId="77777777" w:rsidR="00DB32EA" w:rsidRDefault="00DB32EA" w:rsidP="0012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FC7"/>
    <w:multiLevelType w:val="hybridMultilevel"/>
    <w:tmpl w:val="DD7A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A"/>
    <w:rsid w:val="000022F4"/>
    <w:rsid w:val="0001393B"/>
    <w:rsid w:val="00014007"/>
    <w:rsid w:val="0001580E"/>
    <w:rsid w:val="00025DE6"/>
    <w:rsid w:val="00066207"/>
    <w:rsid w:val="00073FC1"/>
    <w:rsid w:val="000A17B7"/>
    <w:rsid w:val="000A6616"/>
    <w:rsid w:val="000B7758"/>
    <w:rsid w:val="000F6EF3"/>
    <w:rsid w:val="00125583"/>
    <w:rsid w:val="0015172E"/>
    <w:rsid w:val="001E7A98"/>
    <w:rsid w:val="0021190B"/>
    <w:rsid w:val="00214320"/>
    <w:rsid w:val="002344EC"/>
    <w:rsid w:val="0026067D"/>
    <w:rsid w:val="00273181"/>
    <w:rsid w:val="00283F9F"/>
    <w:rsid w:val="002855A4"/>
    <w:rsid w:val="002E6D06"/>
    <w:rsid w:val="002F54EC"/>
    <w:rsid w:val="003108CC"/>
    <w:rsid w:val="003336AB"/>
    <w:rsid w:val="003355DB"/>
    <w:rsid w:val="00376829"/>
    <w:rsid w:val="003E15DE"/>
    <w:rsid w:val="003E3152"/>
    <w:rsid w:val="004257D2"/>
    <w:rsid w:val="004456E5"/>
    <w:rsid w:val="004A5B1A"/>
    <w:rsid w:val="004B53E1"/>
    <w:rsid w:val="004F1666"/>
    <w:rsid w:val="004F320A"/>
    <w:rsid w:val="0050223D"/>
    <w:rsid w:val="00513F63"/>
    <w:rsid w:val="00566828"/>
    <w:rsid w:val="00593EAF"/>
    <w:rsid w:val="005D1625"/>
    <w:rsid w:val="005E6B66"/>
    <w:rsid w:val="0063168E"/>
    <w:rsid w:val="006554D3"/>
    <w:rsid w:val="006776A3"/>
    <w:rsid w:val="006804D3"/>
    <w:rsid w:val="0068093C"/>
    <w:rsid w:val="00682D5F"/>
    <w:rsid w:val="006A58BE"/>
    <w:rsid w:val="00746EAA"/>
    <w:rsid w:val="007F7AD9"/>
    <w:rsid w:val="00820A38"/>
    <w:rsid w:val="0084063D"/>
    <w:rsid w:val="00850B23"/>
    <w:rsid w:val="00867286"/>
    <w:rsid w:val="008773FB"/>
    <w:rsid w:val="00894302"/>
    <w:rsid w:val="0089742D"/>
    <w:rsid w:val="008A6999"/>
    <w:rsid w:val="008C44D4"/>
    <w:rsid w:val="0090182A"/>
    <w:rsid w:val="009411EE"/>
    <w:rsid w:val="0094460A"/>
    <w:rsid w:val="009537F1"/>
    <w:rsid w:val="009A0A1F"/>
    <w:rsid w:val="009C0CB3"/>
    <w:rsid w:val="009D3ECA"/>
    <w:rsid w:val="009D3FD5"/>
    <w:rsid w:val="00A40D38"/>
    <w:rsid w:val="00A40E9B"/>
    <w:rsid w:val="00A447A3"/>
    <w:rsid w:val="00AB2391"/>
    <w:rsid w:val="00AC77F7"/>
    <w:rsid w:val="00AE680C"/>
    <w:rsid w:val="00AE75A9"/>
    <w:rsid w:val="00AF1856"/>
    <w:rsid w:val="00B46477"/>
    <w:rsid w:val="00BB095A"/>
    <w:rsid w:val="00BB55F1"/>
    <w:rsid w:val="00C14AD3"/>
    <w:rsid w:val="00C6054D"/>
    <w:rsid w:val="00C72481"/>
    <w:rsid w:val="00C73C4E"/>
    <w:rsid w:val="00C82E40"/>
    <w:rsid w:val="00CE4186"/>
    <w:rsid w:val="00D33C37"/>
    <w:rsid w:val="00D7189C"/>
    <w:rsid w:val="00DB119E"/>
    <w:rsid w:val="00DB32EA"/>
    <w:rsid w:val="00DC3B06"/>
    <w:rsid w:val="00E33F0B"/>
    <w:rsid w:val="00EC6EB0"/>
    <w:rsid w:val="00ED36AA"/>
    <w:rsid w:val="00EE65A7"/>
    <w:rsid w:val="00F23675"/>
    <w:rsid w:val="00F42486"/>
    <w:rsid w:val="00F50E5D"/>
    <w:rsid w:val="00F56466"/>
    <w:rsid w:val="00FD12F3"/>
    <w:rsid w:val="00FE2BB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8CD2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0A"/>
    <w:pPr>
      <w:widowControl w:val="0"/>
      <w:ind w:left="720"/>
      <w:contextualSpacing/>
    </w:pPr>
    <w:rPr>
      <w:rFonts w:ascii="Courier New" w:eastAsia="Times New Roman" w:hAnsi="Courier New" w:cs="Courier New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C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3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0E5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255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83"/>
  </w:style>
  <w:style w:type="character" w:styleId="PageNumber">
    <w:name w:val="page number"/>
    <w:basedOn w:val="DefaultParagraphFont"/>
    <w:uiPriority w:val="99"/>
    <w:semiHidden/>
    <w:unhideWhenUsed/>
    <w:rsid w:val="0012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C4273D-8348-204B-B973-46C61570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381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Ross</dc:creator>
  <cp:keywords/>
  <dc:description/>
  <cp:lastModifiedBy>David Ross</cp:lastModifiedBy>
  <cp:revision>4</cp:revision>
  <cp:lastPrinted>2014-03-07T12:40:00Z</cp:lastPrinted>
  <dcterms:created xsi:type="dcterms:W3CDTF">2014-03-17T10:17:00Z</dcterms:created>
  <dcterms:modified xsi:type="dcterms:W3CDTF">2014-03-17T13:35:00Z</dcterms:modified>
</cp:coreProperties>
</file>